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BD" w:rsidRDefault="004F03BD" w:rsidP="004F03B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4F03BD">
        <w:rPr>
          <w:rFonts w:ascii="黑体" w:eastAsia="黑体" w:hAnsi="黑体" w:hint="eastAsia"/>
          <w:sz w:val="32"/>
          <w:szCs w:val="32"/>
        </w:rPr>
        <w:t>附件1</w:t>
      </w:r>
    </w:p>
    <w:p w:rsidR="004F03BD" w:rsidRPr="004F03BD" w:rsidRDefault="004F03BD" w:rsidP="004F03B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6B558B" w:rsidRPr="006B558B" w:rsidRDefault="006B558B" w:rsidP="006B558B">
      <w:pPr>
        <w:spacing w:line="560" w:lineRule="exact"/>
        <w:jc w:val="center"/>
        <w:rPr>
          <w:rFonts w:ascii="仿宋" w:eastAsia="仿宋" w:hAnsi="仿宋"/>
          <w:sz w:val="48"/>
          <w:szCs w:val="48"/>
        </w:rPr>
      </w:pPr>
      <w:r w:rsidRPr="006B558B">
        <w:rPr>
          <w:rFonts w:ascii="仿宋" w:eastAsia="仿宋" w:hAnsi="仿宋" w:hint="eastAsia"/>
          <w:sz w:val="48"/>
          <w:szCs w:val="48"/>
        </w:rPr>
        <w:t>高等教育学</w:t>
      </w:r>
      <w:r w:rsidR="002B1506">
        <w:rPr>
          <w:rFonts w:ascii="仿宋" w:eastAsia="仿宋" w:hAnsi="仿宋" w:hint="eastAsia"/>
          <w:sz w:val="48"/>
          <w:szCs w:val="48"/>
        </w:rPr>
        <w:t>历</w:t>
      </w:r>
      <w:r w:rsidRPr="006B558B">
        <w:rPr>
          <w:rFonts w:ascii="仿宋" w:eastAsia="仿宋" w:hAnsi="仿宋" w:hint="eastAsia"/>
          <w:sz w:val="48"/>
          <w:szCs w:val="48"/>
        </w:rPr>
        <w:t>证书电子注册图像采集</w:t>
      </w:r>
    </w:p>
    <w:p w:rsidR="006B558B" w:rsidRPr="006B558B" w:rsidRDefault="006B558B" w:rsidP="006B558B">
      <w:pPr>
        <w:spacing w:line="560" w:lineRule="exact"/>
        <w:jc w:val="center"/>
        <w:rPr>
          <w:rFonts w:ascii="仿宋" w:eastAsia="仿宋" w:hAnsi="仿宋"/>
          <w:sz w:val="48"/>
          <w:szCs w:val="48"/>
        </w:rPr>
      </w:pPr>
      <w:r w:rsidRPr="006B558B">
        <w:rPr>
          <w:rFonts w:ascii="仿宋" w:eastAsia="仿宋" w:hAnsi="仿宋" w:hint="eastAsia"/>
          <w:sz w:val="48"/>
          <w:szCs w:val="48"/>
        </w:rPr>
        <w:t>拍摄要求</w:t>
      </w:r>
    </w:p>
    <w:p w:rsidR="006B558B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一、毕业前壹年内的正面免冠像，头发放在耳后，不得遮挡眉毛、眼睛和耳朵，散发请束好头发或放在肩膀后；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二、常戴眼镜者可佩戴不反光眼镜，但不得戴有色（含隐形）眼镜，镜框不得遮挡眼睛；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三、不得佩戴帽子、耳环、项链、发卡等夸张饰品，头发不能遮挡眉毛、眼睛和耳朵，不宜化浓妆</w:t>
      </w:r>
      <w:r w:rsidRPr="002E2327">
        <w:rPr>
          <w:rFonts w:ascii="仿宋" w:eastAsia="仿宋" w:hAnsi="仿宋"/>
          <w:sz w:val="32"/>
          <w:szCs w:val="32"/>
        </w:rPr>
        <w:t>,不能染发；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四、背景为浅蓝色（参考值</w:t>
      </w:r>
      <w:r w:rsidRPr="002E2327">
        <w:rPr>
          <w:rFonts w:ascii="仿宋" w:eastAsia="仿宋" w:hAnsi="仿宋"/>
          <w:sz w:val="32"/>
          <w:szCs w:val="32"/>
        </w:rPr>
        <w:t>RGB 100,197,255），上衣应</w:t>
      </w:r>
      <w:r>
        <w:rPr>
          <w:rFonts w:ascii="仿宋" w:eastAsia="仿宋" w:hAnsi="仿宋" w:hint="eastAsia"/>
          <w:sz w:val="32"/>
          <w:szCs w:val="32"/>
        </w:rPr>
        <w:t>是白色</w:t>
      </w:r>
      <w:r>
        <w:rPr>
          <w:rFonts w:ascii="仿宋" w:eastAsia="仿宋" w:hAnsi="仿宋"/>
          <w:sz w:val="32"/>
          <w:szCs w:val="32"/>
        </w:rPr>
        <w:t>或浅色系衣物</w:t>
      </w:r>
      <w:r w:rsidRPr="002E2327">
        <w:rPr>
          <w:rFonts w:ascii="仿宋" w:eastAsia="仿宋" w:hAnsi="仿宋"/>
          <w:sz w:val="32"/>
          <w:szCs w:val="32"/>
        </w:rPr>
        <w:t>，衣服不要臃肿，不要有复杂的图案、条纹、字母；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五、人物坐姿端正，挺直腰背，双肩同高，表情自然，双眼自然睁开并平视，嘴唇自然闭合；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六、图像应真实表达毕（结）业生本人相貌，禁止对人像天然生理特征（如伤疤、痣、发型）进行技术处理（</w:t>
      </w:r>
      <w:r w:rsidRPr="002E2327">
        <w:rPr>
          <w:rFonts w:ascii="仿宋" w:eastAsia="仿宋" w:hAnsi="仿宋"/>
          <w:sz w:val="32"/>
          <w:szCs w:val="32"/>
        </w:rPr>
        <w:t>PS）；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七、图像对焦准确、层次清晰、色彩真实、无明显畸变；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八、电子版规格是</w:t>
      </w:r>
      <w:r w:rsidRPr="002E2327">
        <w:rPr>
          <w:rFonts w:ascii="仿宋" w:eastAsia="仿宋" w:hAnsi="仿宋"/>
          <w:sz w:val="32"/>
          <w:szCs w:val="32"/>
        </w:rPr>
        <w:t>480像素*640像素,分辨率是300dpi,压缩系数不低于60，JPG格式；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九、不要大头照，肩膀照全，人像居中，左右对称，头顶发际距上边沿</w:t>
      </w:r>
      <w:r w:rsidRPr="002E2327">
        <w:rPr>
          <w:rFonts w:ascii="仿宋" w:eastAsia="仿宋" w:hAnsi="仿宋"/>
          <w:sz w:val="32"/>
          <w:szCs w:val="32"/>
        </w:rPr>
        <w:t>50像素至110像素；眼睛所在位置距上边沿200像素至300像素；脸部宽度（两脸颊之间）180像素</w:t>
      </w:r>
      <w:r w:rsidRPr="002E2327">
        <w:rPr>
          <w:rFonts w:ascii="仿宋" w:eastAsia="仿宋" w:hAnsi="仿宋"/>
          <w:sz w:val="32"/>
          <w:szCs w:val="32"/>
        </w:rPr>
        <w:lastRenderedPageBreak/>
        <w:t>至300像素；</w:t>
      </w:r>
    </w:p>
    <w:p w:rsidR="006B558B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十、照明光线均匀，脸部曝光均匀，无明显可见或不对称的高光、光斑，无红眼；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/>
          <w:sz w:val="32"/>
          <w:szCs w:val="32"/>
        </w:rPr>
        <w:t>重要提示：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2327">
        <w:rPr>
          <w:rFonts w:ascii="仿宋" w:eastAsia="仿宋" w:hAnsi="仿宋" w:hint="eastAsia"/>
          <w:sz w:val="32"/>
          <w:szCs w:val="32"/>
        </w:rPr>
        <w:t>请按照上述要求，必须要在专业相馆拍摄，不接收手机拍摄，图片均要求未经任何</w:t>
      </w:r>
      <w:r w:rsidRPr="002E2327">
        <w:rPr>
          <w:rFonts w:ascii="仿宋" w:eastAsia="仿宋" w:hAnsi="仿宋"/>
          <w:sz w:val="32"/>
          <w:szCs w:val="32"/>
        </w:rPr>
        <w:t>ps处理的原始图片！！！</w:t>
      </w:r>
    </w:p>
    <w:p w:rsidR="006B558B" w:rsidRPr="002E2327" w:rsidRDefault="006B558B" w:rsidP="006B558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为维护学士学位</w:t>
      </w:r>
      <w:r w:rsidRPr="002E2327">
        <w:rPr>
          <w:rFonts w:ascii="仿宋" w:eastAsia="仿宋" w:hAnsi="仿宋" w:hint="eastAsia"/>
          <w:sz w:val="32"/>
          <w:szCs w:val="32"/>
        </w:rPr>
        <w:t>电子注册的真实性和严肃性，保证照片制作质量，未按要求拍摄或经过</w:t>
      </w:r>
      <w:r>
        <w:rPr>
          <w:rFonts w:ascii="仿宋" w:eastAsia="仿宋" w:hAnsi="仿宋"/>
          <w:sz w:val="32"/>
          <w:szCs w:val="32"/>
        </w:rPr>
        <w:t>PS</w:t>
      </w:r>
      <w:r w:rsidRPr="002E2327">
        <w:rPr>
          <w:rFonts w:ascii="仿宋" w:eastAsia="仿宋" w:hAnsi="仿宋"/>
          <w:sz w:val="32"/>
          <w:szCs w:val="32"/>
        </w:rPr>
        <w:t>的不合格图片，经</w:t>
      </w:r>
      <w:r>
        <w:rPr>
          <w:rFonts w:ascii="仿宋" w:eastAsia="仿宋" w:hAnsi="仿宋" w:hint="eastAsia"/>
          <w:sz w:val="32"/>
          <w:szCs w:val="32"/>
        </w:rPr>
        <w:t>审核</w:t>
      </w:r>
      <w:r w:rsidRPr="002E2327">
        <w:rPr>
          <w:rFonts w:ascii="仿宋" w:eastAsia="仿宋" w:hAnsi="仿宋"/>
          <w:sz w:val="32"/>
          <w:szCs w:val="32"/>
        </w:rPr>
        <w:t>电子照片过滤器质量检验不合格的，均不予处理和上传，由此造成的后果，由本人负责。</w:t>
      </w:r>
    </w:p>
    <w:p w:rsidR="006B558B" w:rsidRDefault="006B558B" w:rsidP="006B558B">
      <w:pPr>
        <w:spacing w:line="560" w:lineRule="exact"/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FAF935" wp14:editId="533743D7">
            <wp:simplePos x="0" y="0"/>
            <wp:positionH relativeFrom="column">
              <wp:posOffset>466725</wp:posOffset>
            </wp:positionH>
            <wp:positionV relativeFrom="paragraph">
              <wp:posOffset>606425</wp:posOffset>
            </wp:positionV>
            <wp:extent cx="3552825" cy="4572000"/>
            <wp:effectExtent l="0" t="0" r="9525" b="0"/>
            <wp:wrapTopAndBottom/>
            <wp:docPr id="1" name="图片 1" descr="电子版模版(带文字）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电子版模版(带文字） - 副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327">
        <w:rPr>
          <w:rFonts w:ascii="仿宋" w:eastAsia="仿宋" w:hAnsi="仿宋" w:hint="eastAsia"/>
          <w:sz w:val="32"/>
          <w:szCs w:val="32"/>
        </w:rPr>
        <w:t>电子文件参照模版：</w:t>
      </w:r>
    </w:p>
    <w:p w:rsidR="003949BB" w:rsidRDefault="006B558B" w:rsidP="00665D66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lastRenderedPageBreak/>
        <w:t>建议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学士</w:t>
      </w:r>
      <w:r>
        <w:rPr>
          <w:rFonts w:ascii="仿宋" w:eastAsia="仿宋" w:hAnsi="仿宋"/>
          <w:sz w:val="32"/>
          <w:szCs w:val="32"/>
        </w:rPr>
        <w:t>学位</w:t>
      </w:r>
      <w:r w:rsidRPr="00900609">
        <w:rPr>
          <w:rFonts w:ascii="仿宋" w:eastAsia="仿宋" w:hAnsi="仿宋" w:hint="eastAsia"/>
          <w:sz w:val="32"/>
          <w:szCs w:val="32"/>
        </w:rPr>
        <w:t>照片</w:t>
      </w:r>
      <w:r>
        <w:rPr>
          <w:rFonts w:ascii="仿宋" w:eastAsia="仿宋" w:hAnsi="仿宋" w:hint="eastAsia"/>
          <w:sz w:val="32"/>
          <w:szCs w:val="32"/>
        </w:rPr>
        <w:t>可</w:t>
      </w:r>
      <w:r>
        <w:rPr>
          <w:rFonts w:ascii="仿宋" w:eastAsia="仿宋" w:hAnsi="仿宋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毕业</w:t>
      </w:r>
      <w:r>
        <w:rPr>
          <w:rFonts w:ascii="仿宋" w:eastAsia="仿宋" w:hAnsi="仿宋"/>
          <w:sz w:val="32"/>
          <w:szCs w:val="32"/>
        </w:rPr>
        <w:t>照片（学历照片）一致，</w:t>
      </w:r>
      <w:r>
        <w:rPr>
          <w:rFonts w:ascii="仿宋" w:eastAsia="仿宋" w:hAnsi="仿宋" w:hint="eastAsia"/>
          <w:sz w:val="32"/>
          <w:szCs w:val="32"/>
        </w:rPr>
        <w:t>毕业</w:t>
      </w:r>
      <w:r>
        <w:rPr>
          <w:rFonts w:ascii="仿宋" w:eastAsia="仿宋" w:hAnsi="仿宋"/>
          <w:sz w:val="32"/>
          <w:szCs w:val="32"/>
        </w:rPr>
        <w:t>照片一</w:t>
      </w:r>
      <w:r>
        <w:rPr>
          <w:rFonts w:ascii="仿宋" w:eastAsia="仿宋" w:hAnsi="仿宋" w:hint="eastAsia"/>
          <w:sz w:val="32"/>
          <w:szCs w:val="32"/>
        </w:rPr>
        <w:t>版</w:t>
      </w:r>
      <w:r>
        <w:rPr>
          <w:rFonts w:ascii="仿宋" w:eastAsia="仿宋" w:hAnsi="仿宋"/>
          <w:sz w:val="32"/>
          <w:szCs w:val="32"/>
        </w:rPr>
        <w:t>两寸的为四张，毕业证书使用两张，学士学位证书使用两张，正好不浪费，</w:t>
      </w:r>
      <w:r>
        <w:rPr>
          <w:rFonts w:ascii="仿宋" w:eastAsia="仿宋" w:hAnsi="仿宋" w:hint="eastAsia"/>
          <w:sz w:val="32"/>
          <w:szCs w:val="32"/>
        </w:rPr>
        <w:t>关于</w:t>
      </w:r>
      <w:r>
        <w:rPr>
          <w:rFonts w:ascii="仿宋" w:eastAsia="仿宋" w:hAnsi="仿宋"/>
          <w:sz w:val="32"/>
          <w:szCs w:val="32"/>
        </w:rPr>
        <w:t>电子照片，学士学位照片和学历照片（毕业照片）使用同一版即可，均到新华社河南分社</w:t>
      </w:r>
      <w:r>
        <w:rPr>
          <w:rFonts w:ascii="仿宋" w:eastAsia="仿宋" w:hAnsi="仿宋" w:hint="eastAsia"/>
          <w:sz w:val="32"/>
          <w:szCs w:val="32"/>
        </w:rPr>
        <w:t>图像</w:t>
      </w:r>
      <w:r>
        <w:rPr>
          <w:rFonts w:ascii="仿宋" w:eastAsia="仿宋" w:hAnsi="仿宋"/>
          <w:sz w:val="32"/>
          <w:szCs w:val="32"/>
        </w:rPr>
        <w:t>采集中心办理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00609">
        <w:rPr>
          <w:rFonts w:ascii="仿宋" w:eastAsia="仿宋" w:hAnsi="仿宋" w:hint="eastAsia"/>
          <w:sz w:val="32"/>
          <w:szCs w:val="32"/>
        </w:rPr>
        <w:t>地址</w:t>
      </w:r>
      <w:r w:rsidRPr="00900609">
        <w:rPr>
          <w:rFonts w:ascii="仿宋" w:eastAsia="仿宋" w:hAnsi="仿宋"/>
          <w:sz w:val="32"/>
          <w:szCs w:val="32"/>
        </w:rPr>
        <w:t>:郑州市金水区花园路85号（花园路与纬一路交叉口新闻大厦东门北侧黄色楼2楼）</w:t>
      </w:r>
      <w:r>
        <w:rPr>
          <w:rFonts w:ascii="仿宋" w:eastAsia="仿宋" w:hAnsi="仿宋" w:hint="eastAsia"/>
          <w:sz w:val="32"/>
          <w:szCs w:val="32"/>
        </w:rPr>
        <w:t>。</w:t>
      </w:r>
      <w:r w:rsidRPr="00900609">
        <w:rPr>
          <w:rFonts w:ascii="仿宋" w:eastAsia="仿宋" w:hAnsi="仿宋" w:hint="eastAsia"/>
          <w:sz w:val="32"/>
          <w:szCs w:val="32"/>
        </w:rPr>
        <w:t>乘车路线</w:t>
      </w:r>
      <w:r w:rsidRPr="00900609">
        <w:rPr>
          <w:rFonts w:ascii="仿宋" w:eastAsia="仿宋" w:hAnsi="仿宋"/>
          <w:sz w:val="32"/>
          <w:szCs w:val="32"/>
        </w:rPr>
        <w:t>:坐地铁到紫荆山站下车，从E口出站，向北500米，路西即到。</w:t>
      </w:r>
      <w:r w:rsidRPr="00900609">
        <w:rPr>
          <w:rFonts w:ascii="仿宋" w:eastAsia="仿宋" w:hAnsi="仿宋" w:hint="eastAsia"/>
          <w:sz w:val="32"/>
          <w:szCs w:val="32"/>
        </w:rPr>
        <w:t>咨询电话</w:t>
      </w:r>
      <w:r w:rsidRPr="00900609">
        <w:rPr>
          <w:rFonts w:ascii="仿宋" w:eastAsia="仿宋" w:hAnsi="仿宋"/>
          <w:sz w:val="32"/>
          <w:szCs w:val="32"/>
        </w:rPr>
        <w:t>:0371-65975186，0371-65582410。</w:t>
      </w:r>
    </w:p>
    <w:sectPr w:rsidR="00394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1B" w:rsidRDefault="00FC161B" w:rsidP="006B558B">
      <w:r>
        <w:separator/>
      </w:r>
    </w:p>
  </w:endnote>
  <w:endnote w:type="continuationSeparator" w:id="0">
    <w:p w:rsidR="00FC161B" w:rsidRDefault="00FC161B" w:rsidP="006B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1B" w:rsidRDefault="00FC161B" w:rsidP="006B558B">
      <w:r>
        <w:separator/>
      </w:r>
    </w:p>
  </w:footnote>
  <w:footnote w:type="continuationSeparator" w:id="0">
    <w:p w:rsidR="00FC161B" w:rsidRDefault="00FC161B" w:rsidP="006B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36"/>
    <w:rsid w:val="00237A69"/>
    <w:rsid w:val="002B1506"/>
    <w:rsid w:val="003949BB"/>
    <w:rsid w:val="003F3636"/>
    <w:rsid w:val="004614A3"/>
    <w:rsid w:val="004F03BD"/>
    <w:rsid w:val="00665D66"/>
    <w:rsid w:val="006B558B"/>
    <w:rsid w:val="00775D35"/>
    <w:rsid w:val="00960376"/>
    <w:rsid w:val="00A76380"/>
    <w:rsid w:val="00B41199"/>
    <w:rsid w:val="00B91E82"/>
    <w:rsid w:val="00D328ED"/>
    <w:rsid w:val="00DB3E94"/>
    <w:rsid w:val="00EE0527"/>
    <w:rsid w:val="00FC161B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ADD78"/>
  <w15:chartTrackingRefBased/>
  <w15:docId w15:val="{4B17B32E-7B04-433E-8EA7-8E36021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魁锋</dc:creator>
  <cp:keywords/>
  <dc:description/>
  <cp:lastModifiedBy>zhouxiaoke</cp:lastModifiedBy>
  <cp:revision>6</cp:revision>
  <dcterms:created xsi:type="dcterms:W3CDTF">2020-09-28T07:47:00Z</dcterms:created>
  <dcterms:modified xsi:type="dcterms:W3CDTF">2020-09-30T03:20:00Z</dcterms:modified>
</cp:coreProperties>
</file>